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w:hAnsi="Carlito"/>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ascii="Carlito" w:hAnsi="Carlito"/>
          <w:b/>
          <w:i w:val="false"/>
          <w:iCs w:val="false"/>
          <w:color w:val="000000"/>
          <w:sz w:val="24"/>
          <w:szCs w:val="24"/>
        </w:rPr>
        <w:t xml:space="preserve">AVISO DE DISPENSA ELETRÔNICA Nº </w:t>
      </w:r>
      <w:r>
        <w:rPr>
          <w:rFonts w:eastAsia="Arial" w:cs="Arial" w:ascii="Carlito" w:hAnsi="Carlito"/>
          <w:b/>
          <w:i w:val="false"/>
          <w:iCs w:val="false"/>
          <w:color w:val="000000"/>
          <w:kern w:val="0"/>
          <w:sz w:val="24"/>
          <w:szCs w:val="24"/>
          <w:lang w:val="pt-BR" w:eastAsia="zh-CN" w:bidi="hi-IN"/>
        </w:rPr>
        <w:t>173</w:t>
      </w:r>
      <w:r>
        <w:rPr>
          <w:rFonts w:ascii="Carlito" w:hAnsi="Carlito"/>
          <w:b/>
          <w:i w:val="false"/>
          <w:iCs w:val="false"/>
          <w:color w:val="000000"/>
          <w:sz w:val="24"/>
          <w:szCs w:val="24"/>
        </w:rPr>
        <w:t>/2023</w:t>
      </w:r>
    </w:p>
    <w:p>
      <w:pPr>
        <w:pStyle w:val="Normal"/>
        <w:spacing w:lineRule="auto" w:line="276" w:before="0" w:after="120"/>
        <w:ind w:right="-15" w:hanging="0"/>
        <w:jc w:val="center"/>
        <w:rPr/>
      </w:pPr>
      <w:r>
        <w:rPr>
          <w:rFonts w:ascii="Carlito" w:hAnsi="Carlito"/>
          <w:b/>
          <w:i w:val="false"/>
          <w:iCs w:val="false"/>
          <w:color w:val="000000"/>
          <w:sz w:val="24"/>
          <w:szCs w:val="24"/>
        </w:rPr>
        <w:t xml:space="preserve">(Processo Administrativo </w:t>
      </w:r>
      <w:r>
        <w:rPr>
          <w:rStyle w:val="Nfaseforte"/>
          <w:rFonts w:eastAsia="Times New Roman" w:cs="Arial" w:ascii="Carlito" w:hAnsi="Carlito"/>
          <w:b/>
          <w:bCs/>
          <w:i w:val="false"/>
          <w:iCs w:val="false"/>
          <w:color w:val="000000"/>
          <w:kern w:val="0"/>
          <w:sz w:val="24"/>
          <w:szCs w:val="24"/>
          <w:lang w:val="pt-BR" w:eastAsia="pt-BR" w:bidi="ar-SA"/>
        </w:rPr>
        <w:t>nº.</w:t>
      </w:r>
      <w:r>
        <w:rPr>
          <w:rStyle w:val="Nfaseforte"/>
          <w:rFonts w:eastAsia="Times New Roman" w:cs="Arial" w:ascii="Carlito" w:hAnsi="Carlito"/>
          <w:i w:val="false"/>
          <w:iCs w:val="false"/>
          <w:color w:val="000000"/>
          <w:kern w:val="0"/>
          <w:sz w:val="24"/>
          <w:szCs w:val="24"/>
          <w:lang w:val="pt-BR" w:eastAsia="pt-BR" w:bidi="ar-SA"/>
        </w:rPr>
        <w:t xml:space="preserve">63430.002792/2023-10 </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right="-30" w:firstLine="540"/>
        <w:jc w:val="both"/>
        <w:rPr>
          <w:rFonts w:ascii="Carlito" w:hAnsi="Carlito"/>
          <w:sz w:val="24"/>
          <w:szCs w:val="24"/>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sz w:val="24"/>
          <w:szCs w:val="24"/>
        </w:rPr>
      </w:pPr>
      <w:r>
        <w:rPr>
          <w:rFonts w:ascii="Carlito" w:hAnsi="Carlito"/>
          <w:i w:val="false"/>
          <w:iCs w:val="false"/>
          <w:color w:val="000000"/>
          <w:sz w:val="24"/>
          <w:szCs w:val="24"/>
        </w:rPr>
        <w:t>Data da sessão:         /         /2023</w:t>
      </w:r>
    </w:p>
    <w:p>
      <w:pPr>
        <w:pStyle w:val="Normal"/>
        <w:jc w:val="both"/>
        <w:rPr>
          <w:rFonts w:ascii="Carlito" w:hAnsi="Carlito"/>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Style w:val="Fontepargpadro"/>
          <w:rFonts w:eastAsia="Times New Roman" w:cs="Arial" w:ascii="Carlito" w:hAnsi="Carlito"/>
          <w:b w:val="false"/>
          <w:bCs w:val="false"/>
          <w:i w:val="false"/>
          <w:iCs/>
          <w:caps w:val="false"/>
          <w:smallCaps w:val="false"/>
          <w:strike w:val="false"/>
          <w:dstrike w:val="false"/>
          <w:outline w:val="false"/>
          <w:shadow w:val="false"/>
          <w:color w:val="000000"/>
          <w:kern w:val="0"/>
          <w:position w:val="0"/>
          <w:sz w:val="24"/>
          <w:sz w:val="24"/>
          <w:szCs w:val="24"/>
          <w:highlight w:val="white"/>
          <w:u w:val="none"/>
          <w:vertAlign w:val="baseline"/>
          <w:em w:val="none"/>
          <w:lang w:val="pt-BR" w:eastAsia="zxx" w:bidi="zxx"/>
        </w:rPr>
        <w:t>p</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highlight w:val="white"/>
          <w:u w:val="none"/>
          <w:vertAlign w:val="baseline"/>
          <w:em w:val="none"/>
          <w:lang w:val="pt-BR" w:eastAsia="zxx" w:bidi="zxx"/>
        </w:rPr>
        <w:t>eças para manutenção das embarcações</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10" w:type="dxa"/>
        <w:jc w:val="left"/>
        <w:tblInd w:w="-497" w:type="dxa"/>
        <w:tblLayout w:type="fixed"/>
        <w:tblCellMar>
          <w:top w:w="0" w:type="dxa"/>
          <w:left w:w="58" w:type="dxa"/>
          <w:bottom w:w="0" w:type="dxa"/>
          <w:right w:w="108" w:type="dxa"/>
        </w:tblCellMar>
        <w:tblLook w:val="0400"/>
      </w:tblPr>
      <w:tblGrid>
        <w:gridCol w:w="565"/>
        <w:gridCol w:w="2148"/>
        <w:gridCol w:w="796"/>
        <w:gridCol w:w="916"/>
        <w:gridCol w:w="901"/>
        <w:gridCol w:w="734"/>
        <w:gridCol w:w="1020"/>
        <w:gridCol w:w="1200"/>
        <w:gridCol w:w="1470"/>
        <w:gridCol w:w="959"/>
      </w:tblGrid>
      <w:tr>
        <w:trPr/>
        <w:tc>
          <w:tcPr>
            <w:tcW w:w="56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bCs/>
                <w:sz w:val="20"/>
                <w:szCs w:val="20"/>
              </w:rPr>
              <w:t>ITEM</w:t>
            </w:r>
          </w:p>
        </w:tc>
        <w:tc>
          <w:tcPr>
            <w:tcW w:w="214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DESCRIÇÃO/</w:t>
            </w:r>
          </w:p>
          <w:p>
            <w:pPr>
              <w:pStyle w:val="Normal"/>
              <w:widowControl w:val="false"/>
              <w:jc w:val="both"/>
              <w:rPr>
                <w:rFonts w:ascii="Carlito" w:hAnsi="Carlito"/>
                <w:sz w:val="20"/>
                <w:szCs w:val="20"/>
              </w:rPr>
            </w:pPr>
            <w:r>
              <w:rPr>
                <w:rFonts w:ascii="Carlito" w:hAnsi="Carlito"/>
                <w:b/>
                <w:i w:val="false"/>
                <w:iCs w:val="false"/>
                <w:color w:val="000000"/>
                <w:sz w:val="20"/>
                <w:szCs w:val="20"/>
              </w:rPr>
              <w:t>ESPECIFICAÇÃO</w:t>
            </w:r>
          </w:p>
        </w:tc>
        <w:tc>
          <w:tcPr>
            <w:tcW w:w="79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rFonts w:ascii="Carlito" w:hAnsi="Carlito"/>
                <w:sz w:val="20"/>
                <w:szCs w:val="20"/>
              </w:rPr>
            </w:pPr>
            <w:r>
              <w:rPr>
                <w:rFonts w:ascii="Carlito" w:hAnsi="Carlito"/>
                <w:b/>
                <w:bCs/>
                <w:sz w:val="20"/>
                <w:szCs w:val="20"/>
              </w:rPr>
              <w:t>PDM</w:t>
            </w:r>
          </w:p>
        </w:tc>
        <w:tc>
          <w:tcPr>
            <w:tcW w:w="916"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w:hAnsi="Carlito"/>
                <w:sz w:val="20"/>
                <w:szCs w:val="20"/>
              </w:rPr>
            </w:pPr>
            <w:r>
              <w:rPr>
                <w:rFonts w:ascii="Carlito" w:hAnsi="Carlito"/>
                <w:b/>
                <w:bCs/>
                <w:i w:val="false"/>
                <w:iCs w:val="false"/>
                <w:sz w:val="20"/>
                <w:szCs w:val="20"/>
              </w:rPr>
              <w:t>CATMAT/</w:t>
            </w:r>
          </w:p>
          <w:p>
            <w:pPr>
              <w:pStyle w:val="Default"/>
              <w:widowControl w:val="false"/>
              <w:jc w:val="both"/>
              <w:rPr>
                <w:rFonts w:ascii="Carlito" w:hAnsi="Carlito"/>
                <w:sz w:val="20"/>
                <w:szCs w:val="20"/>
              </w:rPr>
            </w:pPr>
            <w:r>
              <w:rPr>
                <w:rFonts w:ascii="Carlito" w:hAnsi="Carlito"/>
                <w:b/>
                <w:bCs/>
                <w:i w:val="false"/>
                <w:iCs w:val="false"/>
                <w:color w:val="000000"/>
                <w:sz w:val="20"/>
                <w:szCs w:val="20"/>
              </w:rPr>
              <w:t>CATSER</w:t>
            </w:r>
          </w:p>
        </w:tc>
        <w:tc>
          <w:tcPr>
            <w:tcW w:w="9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UNIDADE DE MEDIDA</w:t>
            </w:r>
          </w:p>
        </w:tc>
        <w:tc>
          <w:tcPr>
            <w:tcW w:w="7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QUANT.</w:t>
            </w:r>
          </w:p>
        </w:tc>
        <w:tc>
          <w:tcPr>
            <w:tcW w:w="10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bCs/>
                <w:i w:val="false"/>
                <w:iCs w:val="false"/>
                <w:sz w:val="20"/>
                <w:szCs w:val="20"/>
              </w:rPr>
              <w:t>PREÇO ESTIMADO UNITÁRIO</w:t>
            </w:r>
          </w:p>
        </w:tc>
        <w:tc>
          <w:tcPr>
            <w:tcW w:w="12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PREÇO ESTIMADO TOTAL</w:t>
            </w:r>
          </w:p>
        </w:tc>
        <w:tc>
          <w:tcPr>
            <w:tcW w:w="147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LOCAL DE ENTREGA</w:t>
            </w:r>
          </w:p>
        </w:tc>
        <w:tc>
          <w:tcPr>
            <w:tcW w:w="9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PRAZO DE ENTREGA</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widowControl w:val="false"/>
              <w:rPr>
                <w:rFonts w:ascii="Carlito" w:hAnsi="Carlito"/>
                <w:sz w:val="20"/>
                <w:szCs w:val="20"/>
              </w:rPr>
            </w:pPr>
            <w:r>
              <w:rPr>
                <w:rFonts w:ascii="Carlito" w:hAnsi="Carlito"/>
                <w:sz w:val="20"/>
                <w:szCs w:val="20"/>
              </w:rPr>
              <w:t>1</w:t>
            </w:r>
          </w:p>
        </w:tc>
        <w:tc>
          <w:tcPr>
            <w:tcW w:w="2148"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20"/>
                <w:szCs w:val="20"/>
              </w:rPr>
            </w:pPr>
            <w:r>
              <w:rPr>
                <w:rFonts w:ascii="Carlito" w:hAnsi="Carlito"/>
                <w:sz w:val="20"/>
                <w:szCs w:val="20"/>
              </w:rPr>
              <w:t>Pino biela do motor - MERCURY 40HP (JAPONÊS)</w:t>
            </w:r>
          </w:p>
        </w:tc>
        <w:tc>
          <w:tcPr>
            <w:tcW w:w="79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15489</w:t>
            </w:r>
          </w:p>
        </w:tc>
        <w:tc>
          <w:tcPr>
            <w:tcW w:w="91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608150</w:t>
            </w:r>
          </w:p>
        </w:tc>
        <w:tc>
          <w:tcPr>
            <w:tcW w:w="90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UN</w:t>
            </w:r>
          </w:p>
        </w:tc>
        <w:tc>
          <w:tcPr>
            <w:tcW w:w="73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2</w:t>
            </w:r>
          </w:p>
        </w:tc>
        <w:tc>
          <w:tcPr>
            <w:tcW w:w="102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R$ 280,00</w:t>
            </w:r>
          </w:p>
        </w:tc>
        <w:tc>
          <w:tcPr>
            <w:tcW w:w="120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R$ 560,00</w:t>
            </w:r>
          </w:p>
        </w:tc>
        <w:tc>
          <w:tcPr>
            <w:tcW w:w="147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95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widowControl w:val="false"/>
              <w:rPr>
                <w:rFonts w:ascii="Carlito" w:hAnsi="Carlito"/>
                <w:sz w:val="20"/>
                <w:szCs w:val="20"/>
              </w:rPr>
            </w:pPr>
            <w:r>
              <w:rPr>
                <w:rFonts w:ascii="Carlito" w:hAnsi="Carlito"/>
                <w:sz w:val="20"/>
                <w:szCs w:val="20"/>
              </w:rPr>
              <w:t>2</w:t>
            </w:r>
          </w:p>
        </w:tc>
        <w:tc>
          <w:tcPr>
            <w:tcW w:w="214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both"/>
              <w:rPr>
                <w:rFonts w:ascii="Carlito" w:hAnsi="Carlito"/>
                <w:sz w:val="20"/>
                <w:szCs w:val="20"/>
              </w:rPr>
            </w:pPr>
            <w:r>
              <w:rPr>
                <w:rFonts w:ascii="Carlito" w:hAnsi="Carlito"/>
                <w:sz w:val="20"/>
                <w:szCs w:val="20"/>
              </w:rPr>
              <w:t>Rolamento Biela - MERCURY 40HP (JAPONÊS)</w:t>
            </w:r>
          </w:p>
        </w:tc>
        <w:tc>
          <w:tcPr>
            <w:tcW w:w="7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15489</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608150</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2</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R$ 165,00</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R$ 330,00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widowControl w:val="false"/>
              <w:rPr>
                <w:rFonts w:ascii="Carlito" w:hAnsi="Carlito"/>
                <w:sz w:val="20"/>
                <w:szCs w:val="20"/>
              </w:rPr>
            </w:pPr>
            <w:r>
              <w:rPr>
                <w:rFonts w:ascii="Carlito" w:hAnsi="Carlito"/>
                <w:sz w:val="20"/>
                <w:szCs w:val="20"/>
              </w:rPr>
              <w:t>3</w:t>
            </w:r>
          </w:p>
        </w:tc>
        <w:tc>
          <w:tcPr>
            <w:tcW w:w="214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20"/>
                <w:szCs w:val="20"/>
              </w:rPr>
            </w:pPr>
            <w:r>
              <w:rPr>
                <w:rFonts w:ascii="Carlito" w:hAnsi="Carlito"/>
                <w:sz w:val="20"/>
                <w:szCs w:val="20"/>
              </w:rPr>
              <w:t>Rolamento inferior virabrequim - MERCURY 40HP (JAPONÊS)</w:t>
            </w:r>
          </w:p>
        </w:tc>
        <w:tc>
          <w:tcPr>
            <w:tcW w:w="7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11801</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346566</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4</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R$ 250,00</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R$ 1.000,00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widowControl w:val="false"/>
              <w:rPr>
                <w:rFonts w:ascii="Carlito" w:hAnsi="Carlito"/>
                <w:sz w:val="20"/>
                <w:szCs w:val="20"/>
              </w:rPr>
            </w:pPr>
            <w:r>
              <w:rPr>
                <w:rFonts w:ascii="Carlito" w:hAnsi="Carlito"/>
                <w:sz w:val="20"/>
                <w:szCs w:val="20"/>
              </w:rPr>
              <w:t>4</w:t>
            </w:r>
          </w:p>
        </w:tc>
        <w:tc>
          <w:tcPr>
            <w:tcW w:w="214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20"/>
                <w:szCs w:val="20"/>
              </w:rPr>
            </w:pPr>
            <w:r>
              <w:rPr>
                <w:rFonts w:ascii="Carlito" w:hAnsi="Carlito"/>
                <w:sz w:val="20"/>
                <w:szCs w:val="20"/>
              </w:rPr>
              <w:t>Pistão STD - MERCURY 40HP (JAPONÊS)</w:t>
            </w:r>
          </w:p>
        </w:tc>
        <w:tc>
          <w:tcPr>
            <w:tcW w:w="7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10788</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252837</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2</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R$ 865,00</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R$ 1.730,00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widowControl w:val="false"/>
              <w:rPr>
                <w:rFonts w:ascii="Carlito" w:hAnsi="Carlito"/>
                <w:sz w:val="20"/>
                <w:szCs w:val="20"/>
              </w:rPr>
            </w:pPr>
            <w:r>
              <w:rPr>
                <w:rFonts w:ascii="Carlito" w:hAnsi="Carlito"/>
                <w:sz w:val="20"/>
                <w:szCs w:val="20"/>
              </w:rPr>
              <w:t>5</w:t>
            </w:r>
          </w:p>
        </w:tc>
        <w:tc>
          <w:tcPr>
            <w:tcW w:w="214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20"/>
                <w:szCs w:val="20"/>
              </w:rPr>
            </w:pPr>
            <w:r>
              <w:rPr>
                <w:rFonts w:ascii="Carlito" w:hAnsi="Carlito"/>
                <w:sz w:val="20"/>
                <w:szCs w:val="20"/>
              </w:rPr>
              <w:t>Alavanca de marcha - MERCURY 40HP (JAPONÊS)</w:t>
            </w:r>
          </w:p>
        </w:tc>
        <w:tc>
          <w:tcPr>
            <w:tcW w:w="7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2233</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478441</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5</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R$ 299,80</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R$ 1.499,00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widowControl w:val="false"/>
              <w:rPr>
                <w:rFonts w:ascii="Carlito" w:hAnsi="Carlito"/>
                <w:sz w:val="20"/>
                <w:szCs w:val="20"/>
              </w:rPr>
            </w:pPr>
            <w:r>
              <w:rPr>
                <w:rFonts w:ascii="Carlito" w:hAnsi="Carlito"/>
                <w:sz w:val="20"/>
                <w:szCs w:val="20"/>
              </w:rPr>
              <w:t>6</w:t>
            </w:r>
          </w:p>
        </w:tc>
        <w:tc>
          <w:tcPr>
            <w:tcW w:w="214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20"/>
                <w:szCs w:val="20"/>
              </w:rPr>
            </w:pPr>
            <w:r>
              <w:rPr>
                <w:rFonts w:ascii="Carlito" w:hAnsi="Carlito"/>
                <w:sz w:val="20"/>
                <w:szCs w:val="20"/>
              </w:rPr>
              <w:t>Rolamento superior virabrequim MERCURY 40HP (JAPONÊS)</w:t>
            </w:r>
          </w:p>
        </w:tc>
        <w:tc>
          <w:tcPr>
            <w:tcW w:w="7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11801</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346566</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2</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R$ 670,00</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R$ 1.340,00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widowControl w:val="false"/>
              <w:rPr>
                <w:rFonts w:ascii="Carlito" w:hAnsi="Carlito"/>
                <w:sz w:val="20"/>
                <w:szCs w:val="20"/>
              </w:rPr>
            </w:pPr>
            <w:r>
              <w:rPr>
                <w:rFonts w:ascii="Carlito" w:hAnsi="Carlito"/>
                <w:sz w:val="20"/>
                <w:szCs w:val="20"/>
              </w:rPr>
              <w:t>7</w:t>
            </w:r>
          </w:p>
        </w:tc>
        <w:tc>
          <w:tcPr>
            <w:tcW w:w="214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20"/>
                <w:szCs w:val="20"/>
              </w:rPr>
            </w:pPr>
            <w:r>
              <w:rPr>
                <w:rFonts w:ascii="Carlito" w:hAnsi="Carlito"/>
                <w:sz w:val="20"/>
                <w:szCs w:val="20"/>
              </w:rPr>
              <w:t>Jogo de juntas do motor MERCURY 40HP (JAPONÊS)</w:t>
            </w:r>
          </w:p>
        </w:tc>
        <w:tc>
          <w:tcPr>
            <w:tcW w:w="7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17605</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600215</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1</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R$ 2.145,00</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20"/>
                <w:szCs w:val="20"/>
              </w:rPr>
            </w:pPr>
            <w:r>
              <w:rPr>
                <w:rFonts w:ascii="Carlito" w:hAnsi="Carlito"/>
                <w:sz w:val="20"/>
                <w:szCs w:val="20"/>
              </w:rPr>
              <w:t>R$ 2.145,00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w:hAnsi="Carlito"/>
          <w:sz w:val="24"/>
          <w:szCs w:val="24"/>
        </w:rPr>
      </w:pPr>
      <w:r>
        <w:rPr/>
        <w:t xml:space="preserve"> </w:t>
      </w:r>
      <w:r>
        <w:rPr>
          <w:rFonts w:eastAsia="Times New Roman" w:cs="Times New Roman" w:ascii="Arial" w:hAnsi="Arial"/>
          <w:b/>
          <w:bCs/>
          <w:color w:val="000000"/>
          <w:sz w:val="24"/>
          <w:szCs w:val="24"/>
          <w:shd w:fill="auto" w:val="clear"/>
        </w:rPr>
        <w:t>SÓ</w:t>
      </w:r>
      <w:r>
        <w:rPr>
          <w:rFonts w:eastAsia="Times New Roman" w:cs="Times New Roman" w:ascii="Arial" w:hAnsi="Arial"/>
          <w:b/>
          <w:bCs/>
          <w:color w:val="000000"/>
          <w:sz w:val="24"/>
          <w:szCs w:val="24"/>
          <w:shd w:fill="auto" w:val="clear"/>
        </w:rPr>
        <w:t xml:space="preserve"> SER</w:t>
      </w:r>
      <w:r>
        <w:rPr>
          <w:rFonts w:eastAsia="Times New Roman" w:cs="Times New Roman" w:ascii="Arial" w:hAnsi="Arial"/>
          <w:b/>
          <w:bCs/>
          <w:color w:val="000000"/>
          <w:sz w:val="24"/>
          <w:szCs w:val="24"/>
          <w:shd w:fill="auto" w:val="clear"/>
        </w:rPr>
        <w:t>ÃO</w:t>
      </w:r>
      <w:r>
        <w:rPr>
          <w:rFonts w:eastAsia="Times New Roman" w:cs="Times New Roman" w:ascii="Arial" w:hAnsi="Arial"/>
          <w:b/>
          <w:bCs/>
          <w:color w:val="000000"/>
          <w:sz w:val="24"/>
          <w:szCs w:val="24"/>
          <w:shd w:fill="auto" w:val="clear"/>
        </w:rPr>
        <w:t xml:space="preserve"> ACEITA</w:t>
      </w:r>
      <w:r>
        <w:rPr>
          <w:rFonts w:eastAsia="Times New Roman" w:cs="Times New Roman" w:ascii="Arial" w:hAnsi="Arial"/>
          <w:b/>
          <w:bCs/>
          <w:color w:val="000000"/>
          <w:sz w:val="24"/>
          <w:szCs w:val="24"/>
          <w:shd w:fill="auto" w:val="clear"/>
        </w:rPr>
        <w:t>S</w:t>
      </w:r>
      <w:r>
        <w:rPr>
          <w:rFonts w:eastAsia="Times New Roman" w:cs="Times New Roman" w:ascii="Arial" w:hAnsi="Arial"/>
          <w:b/>
          <w:bCs/>
          <w:color w:val="000000"/>
          <w:sz w:val="24"/>
          <w:szCs w:val="24"/>
          <w:shd w:fill="auto" w:val="clear"/>
        </w:rPr>
        <w:t xml:space="preserve"> </w:t>
      </w:r>
      <w:r>
        <w:rPr>
          <w:rFonts w:eastAsia="Times New Roman" w:cs="Times New Roman" w:ascii="Arial" w:hAnsi="Arial"/>
          <w:b/>
          <w:bCs/>
          <w:color w:val="000000"/>
          <w:sz w:val="24"/>
          <w:szCs w:val="24"/>
          <w:shd w:fill="auto" w:val="clear"/>
        </w:rPr>
        <w:t>PEÇA</w:t>
      </w:r>
      <w:r>
        <w:rPr>
          <w:rFonts w:eastAsia="Times New Roman" w:cs="Times New Roman" w:ascii="Arial" w:hAnsi="Arial"/>
          <w:b/>
          <w:bCs/>
          <w:color w:val="000000"/>
          <w:sz w:val="24"/>
          <w:szCs w:val="24"/>
          <w:shd w:fill="auto" w:val="clear"/>
        </w:rPr>
        <w:t>S</w:t>
      </w:r>
      <w:r>
        <w:rPr>
          <w:rFonts w:eastAsia="Times New Roman" w:cs="Times New Roman" w:ascii="Arial" w:hAnsi="Arial"/>
          <w:b/>
          <w:bCs/>
          <w:color w:val="000000"/>
          <w:sz w:val="24"/>
          <w:szCs w:val="24"/>
          <w:shd w:fill="auto" w:val="clear"/>
        </w:rPr>
        <w:t xml:space="preserve"> QUE SEJA</w:t>
      </w:r>
      <w:r>
        <w:rPr>
          <w:rFonts w:eastAsia="Times New Roman" w:cs="Times New Roman" w:ascii="Arial" w:hAnsi="Arial"/>
          <w:b/>
          <w:bCs/>
          <w:color w:val="000000"/>
          <w:sz w:val="24"/>
          <w:szCs w:val="24"/>
          <w:shd w:fill="auto" w:val="clear"/>
        </w:rPr>
        <w:t>M</w:t>
      </w:r>
      <w:r>
        <w:rPr>
          <w:rFonts w:eastAsia="Times New Roman" w:cs="Times New Roman" w:ascii="Arial" w:hAnsi="Arial"/>
          <w:b/>
          <w:bCs/>
          <w:color w:val="000000"/>
          <w:sz w:val="24"/>
          <w:szCs w:val="24"/>
          <w:shd w:fill="auto" w:val="clear"/>
        </w:rPr>
        <w:t xml:space="preserve"> ORIGINA</w:t>
      </w:r>
      <w:r>
        <w:rPr>
          <w:rFonts w:eastAsia="Times New Roman" w:cs="Times New Roman" w:ascii="Arial" w:hAnsi="Arial"/>
          <w:b/>
          <w:bCs/>
          <w:color w:val="000000"/>
          <w:sz w:val="24"/>
          <w:szCs w:val="24"/>
          <w:shd w:fill="auto" w:val="clear"/>
        </w:rPr>
        <w:t>IS</w:t>
      </w:r>
      <w:r>
        <w:rPr>
          <w:rFonts w:eastAsia="Times New Roman" w:cs="Times New Roman" w:ascii="Arial" w:hAnsi="Arial"/>
          <w:b/>
          <w:bCs/>
          <w:color w:val="000000"/>
          <w:sz w:val="24"/>
          <w:szCs w:val="24"/>
          <w:shd w:fill="auto" w:val="clear"/>
        </w:rPr>
        <w:t xml:space="preserve"> E/</w:t>
      </w:r>
      <w:r>
        <w:rPr>
          <w:rFonts w:eastAsia="Times New Roman" w:cs="Times New Roman" w:ascii="Arial" w:hAnsi="Arial"/>
          <w:b/>
          <w:bCs/>
          <w:color w:val="000000"/>
          <w:sz w:val="24"/>
          <w:szCs w:val="24"/>
          <w:shd w:fill="auto" w:val="clear"/>
        </w:rPr>
        <w:t>OU</w:t>
      </w:r>
      <w:r>
        <w:rPr>
          <w:rFonts w:eastAsia="Times New Roman" w:cs="Times New Roman" w:ascii="Arial" w:hAnsi="Arial"/>
          <w:b/>
          <w:bCs/>
          <w:color w:val="000000"/>
          <w:sz w:val="24"/>
          <w:szCs w:val="24"/>
          <w:shd w:fill="auto" w:val="clear"/>
        </w:rPr>
        <w:t xml:space="preserve"> </w:t>
      </w:r>
      <w:r>
        <w:rPr>
          <w:rFonts w:eastAsia="Times New Roman" w:cs="Times New Roman" w:ascii="Arial" w:hAnsi="Arial"/>
          <w:b/>
          <w:bCs/>
          <w:color w:val="000000"/>
          <w:sz w:val="24"/>
          <w:szCs w:val="24"/>
          <w:shd w:fill="auto" w:val="clear"/>
        </w:rPr>
        <w:t>GENUÍNAS</w:t>
      </w:r>
      <w:r>
        <w:rPr>
          <w:rFonts w:eastAsia="Times New Roman" w:cs="Times New Roman" w:ascii="Arial" w:hAnsi="Arial"/>
          <w:b/>
          <w:bCs/>
          <w:color w:val="000000"/>
          <w:sz w:val="24"/>
          <w:szCs w:val="24"/>
          <w:shd w:fill="auto" w:val="clear"/>
        </w:rPr>
        <w:t xml:space="preserve"> </w:t>
      </w:r>
      <w:r>
        <w:rPr>
          <w:rFonts w:eastAsia="Times New Roman" w:cs="Times New Roman" w:ascii="Arial" w:hAnsi="Arial"/>
          <w:b/>
          <w:bCs/>
          <w:color w:val="000000"/>
          <w:sz w:val="24"/>
          <w:szCs w:val="24"/>
          <w:shd w:fill="auto" w:val="clear"/>
        </w:rPr>
        <w:t>PARA</w:t>
      </w:r>
      <w:r>
        <w:rPr>
          <w:rFonts w:eastAsia="Times New Roman" w:cs="Times New Roman" w:ascii="Arial" w:hAnsi="Arial"/>
          <w:b/>
          <w:bCs/>
          <w:color w:val="000000"/>
          <w:sz w:val="24"/>
          <w:szCs w:val="24"/>
          <w:shd w:fill="auto" w:val="clear"/>
        </w:rPr>
        <w:t xml:space="preserve"> MOTOR MERCURY </w:t>
      </w:r>
      <w:r>
        <w:rPr>
          <w:rFonts w:eastAsia="Times New Roman" w:cs="Times New Roman" w:ascii="Arial" w:hAnsi="Arial"/>
          <w:b/>
          <w:bCs/>
          <w:color w:val="000000"/>
          <w:sz w:val="24"/>
          <w:szCs w:val="24"/>
          <w:shd w:fill="auto" w:val="clear"/>
        </w:rPr>
        <w:t>40</w:t>
      </w:r>
      <w:r>
        <w:rPr>
          <w:rFonts w:eastAsia="Times New Roman" w:cs="Times New Roman" w:ascii="Arial" w:hAnsi="Arial"/>
          <w:b/>
          <w:bCs/>
          <w:color w:val="000000"/>
          <w:sz w:val="24"/>
          <w:szCs w:val="24"/>
          <w:shd w:fill="auto" w:val="clear"/>
        </w:rPr>
        <w:t xml:space="preserve">HP </w:t>
      </w:r>
      <w:r>
        <w:rPr>
          <w:rFonts w:eastAsia="Times New Roman" w:cs="Times New Roman" w:ascii="Arial" w:hAnsi="Arial"/>
          <w:b/>
          <w:bCs/>
          <w:color w:val="000000"/>
          <w:sz w:val="24"/>
          <w:szCs w:val="24"/>
          <w:shd w:fill="auto" w:val="clear"/>
        </w:rPr>
        <w:t>(JAPONÊS)</w:t>
      </w:r>
      <w:r>
        <w:rPr>
          <w:rFonts w:eastAsia="Times New Roman" w:cs="Times New Roman" w:ascii="Arial" w:hAnsi="Arial"/>
          <w:b/>
          <w:bCs/>
          <w:color w:val="000000"/>
          <w:sz w:val="24"/>
          <w:szCs w:val="24"/>
          <w:shd w:fill="auto" w:val="clear"/>
        </w:rPr>
        <w:t xml:space="preserve">, EM VIRTUDE DA COMPATIBILIDADE </w:t>
      </w:r>
      <w:r>
        <w:rPr>
          <w:rFonts w:eastAsia="Times New Roman" w:cs="Times New Roman" w:ascii="Arial" w:hAnsi="Arial"/>
          <w:b/>
          <w:bCs/>
          <w:color w:val="000000"/>
          <w:sz w:val="24"/>
          <w:szCs w:val="24"/>
          <w:shd w:fill="auto" w:val="clear"/>
        </w:rPr>
        <w:t>COM</w:t>
      </w:r>
      <w:r>
        <w:rPr>
          <w:rFonts w:eastAsia="Times New Roman" w:cs="Times New Roman" w:ascii="Arial" w:hAnsi="Arial"/>
          <w:b/>
          <w:bCs/>
          <w:color w:val="000000"/>
          <w:sz w:val="24"/>
          <w:szCs w:val="24"/>
          <w:shd w:fill="auto" w:val="clear"/>
        </w:rPr>
        <w:t xml:space="preserve"> MOTOR </w:t>
      </w:r>
      <w:r>
        <w:rPr>
          <w:rFonts w:eastAsia="Times New Roman" w:cs="Times New Roman" w:ascii="Arial" w:hAnsi="Arial"/>
          <w:b/>
          <w:bCs/>
          <w:color w:val="000000"/>
          <w:sz w:val="24"/>
          <w:szCs w:val="24"/>
          <w:shd w:fill="auto" w:val="clear"/>
        </w:rPr>
        <w:t xml:space="preserve">UTILIZADO PELO BATALHÃO, </w:t>
      </w:r>
      <w:r>
        <w:rPr>
          <w:rFonts w:eastAsia="Times New Roman" w:cs="Times New Roman" w:ascii="Arial" w:hAnsi="Arial"/>
          <w:b/>
          <w:bCs/>
          <w:color w:val="000000"/>
          <w:sz w:val="24"/>
          <w:szCs w:val="24"/>
          <w:shd w:fill="auto" w:val="clear"/>
        </w:rPr>
        <w:t>ALÉM DA NECESSIDADE DE EFETIVIDADE DA EMBARCAÇÃO NOS ADESTRAMENTOS/MISSÕES EM QUE SÃO EMPREGADA</w:t>
      </w:r>
    </w:p>
    <w:p>
      <w:pPr>
        <w:pStyle w:val="Normal"/>
        <w:widowControl/>
        <w:numPr>
          <w:ilvl w:val="2"/>
          <w:numId w:val="3"/>
        </w:numPr>
        <w:shd w:val="clear" w:fill="auto"/>
        <w:spacing w:lineRule="auto" w:line="276" w:before="12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w:hAnsi="Carlito"/>
          <w:i w:val="false"/>
          <w:iCs w:val="false"/>
          <w:color w:val="000000"/>
          <w:sz w:val="24"/>
          <w:szCs w:val="24"/>
        </w:rPr>
        <w:t>empresas controladoras, controladas ou coligadas, nos termos da </w:t>
      </w:r>
      <w:hyperlink r:id="rId2">
        <w:r>
          <w:rPr>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w:hAnsi="Carlito"/>
          <w:sz w:val="24"/>
          <w:szCs w:val="24"/>
        </w:rPr>
      </w:pPr>
      <w:r>
        <w:rPr>
          <w:rFonts w:ascii="Carlito" w:hAnsi="Carlito"/>
          <w:i w:val="false"/>
          <w:iCs w:val="false"/>
          <w:color w:val="000000"/>
          <w:sz w:val="24"/>
          <w:szCs w:val="24"/>
        </w:rPr>
        <w:t xml:space="preserve">O prazo de validade </w:t>
      </w:r>
      <w:r>
        <w:rPr>
          <w:rFonts w:ascii="Carlito" w:hAnsi="Carlito"/>
          <w:i w:val="false"/>
          <w:iCs w:val="false"/>
          <w:sz w:val="24"/>
          <w:szCs w:val="24"/>
        </w:rPr>
        <w:t>da</w:t>
      </w:r>
      <w:r>
        <w:rPr>
          <w:rFonts w:ascii="Carlito" w:hAnsi="Carlito"/>
          <w:i w:val="false"/>
          <w:iCs w:val="false"/>
          <w:color w:val="000000"/>
          <w:sz w:val="24"/>
          <w:szCs w:val="24"/>
        </w:rPr>
        <w:t xml:space="preserve"> proposta não será inferior a 40</w:t>
      </w:r>
      <w:r>
        <w:rPr>
          <w:rFonts w:ascii="Carlito" w:hAnsi="Carlito"/>
          <w:i w:val="false"/>
          <w:iCs w:val="false"/>
          <w:color w:val="FF0000"/>
          <w:sz w:val="24"/>
          <w:szCs w:val="24"/>
        </w:rPr>
        <w:t xml:space="preserve"> </w:t>
      </w:r>
      <w:r>
        <w:rPr>
          <w:rFonts w:ascii="Carlito" w:hAnsi="Carlito"/>
          <w:i w:val="false"/>
          <w:iCs w:val="false"/>
          <w:color w:val="000000"/>
          <w:sz w:val="24"/>
          <w:szCs w:val="24"/>
        </w:rPr>
        <w:t>(quarenta) dias</w:t>
      </w:r>
      <w:r>
        <w:rPr>
          <w:rFonts w:ascii="Carlito" w:hAnsi="Carlito"/>
          <w:b/>
          <w:i w:val="false"/>
          <w:iCs w:val="false"/>
          <w:color w:val="000000"/>
          <w:sz w:val="24"/>
          <w:szCs w:val="24"/>
        </w:rPr>
        <w:t>,</w:t>
      </w:r>
      <w:r>
        <w:rPr>
          <w:rFonts w:ascii="Carlito" w:hAnsi="Carlito"/>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w:hAnsi="Carlito"/>
          <w:i w:val="false"/>
          <w:iCs w:val="false"/>
          <w:color w:val="000000"/>
          <w:sz w:val="24"/>
          <w:szCs w:val="24"/>
        </w:rPr>
        <w:t>praticar ato lesivo previsto no </w:t>
      </w:r>
      <w:r>
        <w:fldChar w:fldCharType="begin"/>
      </w:r>
      <w:r>
        <w:rPr>
          <w:sz w:val="24"/>
          <w:i w:val="false"/>
          <w:szCs w:val="24"/>
          <w:iCs w:val="false"/>
          <w:rFonts w:ascii="Carlito" w:hAnsi="Carlito"/>
          <w:color w:val="000000"/>
        </w:rPr>
        <w:instrText xml:space="preserve"> HYPERLINK "http://www.planalto.gov.br/ccivil_03/_Ato2011-2014/2013/Lei/L12846.htm" \l "art5"</w:instrText>
      </w:r>
      <w:r>
        <w:rPr>
          <w:sz w:val="24"/>
          <w:i w:val="false"/>
          <w:szCs w:val="24"/>
          <w:iCs w:val="false"/>
          <w:rFonts w:ascii="Carlito" w:hAnsi="Carlito"/>
          <w:color w:val="000000"/>
        </w:rPr>
        <w:fldChar w:fldCharType="separate"/>
      </w:r>
      <w:r>
        <w:rPr>
          <w:rFonts w:ascii="Carlito" w:hAnsi="Carlito"/>
          <w:i w:val="false"/>
          <w:iCs w:val="false"/>
          <w:color w:val="000000"/>
          <w:sz w:val="24"/>
          <w:szCs w:val="24"/>
        </w:rPr>
        <w:t>art. 5º da Lei nº 12.846, de 1º de agosto de 2013.</w:t>
      </w:r>
      <w:r>
        <w:rPr>
          <w:sz w:val="24"/>
          <w:i w:val="false"/>
          <w:szCs w:val="24"/>
          <w:iCs w:val="false"/>
          <w:rFonts w:ascii="Carlito" w:hAnsi="Carlito"/>
          <w:color w:val="000000"/>
        </w:rPr>
        <w:fldChar w:fldCharType="end"/>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hanging="432"/>
        <w:jc w:val="both"/>
        <w:rPr>
          <w:rFonts w:ascii="Carlito" w:hAnsi="Carlito"/>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w:hAnsi="Carlito"/>
          <w:sz w:val="24"/>
          <w:szCs w:val="24"/>
        </w:rPr>
      </w:pPr>
      <w:bookmarkStart w:id="0" w:name="3znysh7"/>
      <w:bookmarkStart w:id="1" w:name="1fob9te"/>
      <w:bookmarkStart w:id="2" w:name="30j0zll"/>
      <w:bookmarkEnd w:id="0"/>
      <w:bookmarkEnd w:id="1"/>
      <w:bookmarkEnd w:id="2"/>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w:hAnsi="Carlito"/>
          <w:sz w:val="24"/>
          <w:szCs w:val="24"/>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w:hAnsi="Carlito"/>
          <w:sz w:val="24"/>
          <w:szCs w:val="24"/>
        </w:rPr>
      </w:pPr>
      <w:r>
        <w:rPr>
          <w:rFonts w:cs="Arial" w:ascii="Carlito" w:hAnsi="Carlito"/>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highlight w:val="none"/>
          <w:shd w:fill="auto" w:val="clear"/>
        </w:rPr>
      </w:pPr>
      <w:r>
        <w:rPr>
          <w:rFonts w:cs="Arial" w:ascii="Carlito " w:hAnsi="Carlito "/>
          <w:i w:val="false"/>
          <w:iCs w:val="false"/>
          <w:color w:val="000000"/>
          <w:sz w:val="24"/>
          <w:szCs w:val="24"/>
          <w:shd w:fill="auto" w:val="clear"/>
        </w:rPr>
        <w:t>Gestão/Unidade: 0001/795400</w:t>
      </w:r>
    </w:p>
    <w:p>
      <w:pPr>
        <w:pStyle w:val="Normal"/>
        <w:numPr>
          <w:ilvl w:val="0"/>
          <w:numId w:val="0"/>
        </w:numPr>
        <w:spacing w:lineRule="auto" w:line="276" w:before="63" w:after="63"/>
        <w:ind w:left="1494" w:hanging="0"/>
        <w:jc w:val="both"/>
        <w:rPr>
          <w:highlight w:val="none"/>
          <w:shd w:fill="auto" w:val="clear"/>
        </w:rPr>
      </w:pPr>
      <w:r>
        <w:rPr>
          <w:rFonts w:cs="Arial" w:ascii="Carlito " w:hAnsi="Carlito "/>
          <w:i w:val="false"/>
          <w:iCs w:val="false"/>
          <w:color w:val="000000"/>
          <w:sz w:val="24"/>
          <w:szCs w:val="24"/>
          <w:shd w:fill="auto" w:val="clear"/>
        </w:rPr>
        <w:t xml:space="preserve">Fonte: </w:t>
      </w:r>
      <w:r>
        <w:rPr>
          <w:rFonts w:eastAsia="Arial" w:cs="Arial" w:ascii="Carlito " w:hAnsi="Carlito "/>
          <w:i w:val="false"/>
          <w:iCs w:val="false"/>
          <w:color w:val="000000"/>
          <w:kern w:val="0"/>
          <w:sz w:val="24"/>
          <w:szCs w:val="24"/>
          <w:shd w:fill="auto" w:val="clear"/>
          <w:lang w:val="pt-BR" w:eastAsia="zh-CN" w:bidi="hi-IN"/>
        </w:rPr>
        <w:t>1050000144/1115000000</w:t>
      </w:r>
    </w:p>
    <w:p>
      <w:pPr>
        <w:pStyle w:val="Normal"/>
        <w:numPr>
          <w:ilvl w:val="0"/>
          <w:numId w:val="0"/>
        </w:numPr>
        <w:spacing w:lineRule="auto" w:line="276" w:before="63" w:after="63"/>
        <w:ind w:left="1494" w:hanging="0"/>
        <w:jc w:val="both"/>
        <w:rPr>
          <w:highlight w:val="none"/>
          <w:shd w:fill="auto" w:val="clear"/>
        </w:rPr>
      </w:pPr>
      <w:r>
        <w:rPr>
          <w:rFonts w:cs="Arial" w:ascii="Carlito " w:hAnsi="Carlito "/>
          <w:i w:val="false"/>
          <w:iCs w:val="false"/>
          <w:color w:val="000000"/>
          <w:sz w:val="24"/>
          <w:szCs w:val="24"/>
          <w:shd w:fill="auto" w:val="clear"/>
        </w:rPr>
        <w:t xml:space="preserve">Programa de Trabalho: </w:t>
      </w:r>
      <w:r>
        <w:rPr>
          <w:rFonts w:eastAsia="Arial" w:cs="Arial" w:ascii="Carlito " w:hAnsi="Carlito "/>
          <w:i w:val="false"/>
          <w:iCs w:val="false"/>
          <w:color w:val="000000"/>
          <w:kern w:val="0"/>
          <w:sz w:val="24"/>
          <w:szCs w:val="24"/>
          <w:shd w:fill="auto" w:val="clear"/>
          <w:lang w:val="pt-BR" w:eastAsia="zh-CN" w:bidi="hi-IN"/>
        </w:rPr>
        <w:t>168601/174678</w:t>
      </w:r>
    </w:p>
    <w:p>
      <w:pPr>
        <w:pStyle w:val="Normal"/>
        <w:numPr>
          <w:ilvl w:val="0"/>
          <w:numId w:val="0"/>
        </w:numPr>
        <w:spacing w:lineRule="auto" w:line="276" w:before="63" w:after="63"/>
        <w:ind w:left="1494" w:hanging="0"/>
        <w:jc w:val="both"/>
        <w:rPr>
          <w:highlight w:val="none"/>
          <w:shd w:fill="auto" w:val="clear"/>
        </w:rPr>
      </w:pPr>
      <w:r>
        <w:rPr>
          <w:rFonts w:cs="Arial"/>
          <w:i w:val="false"/>
          <w:iCs w:val="false"/>
          <w:color w:val="000000"/>
          <w:sz w:val="24"/>
          <w:szCs w:val="24"/>
          <w:shd w:fill="auto" w:val="clear"/>
        </w:rPr>
        <w:t>Elemento de Despesa: 339030/</w:t>
      </w:r>
      <w:r>
        <w:rPr>
          <w:rFonts w:cs="Arial"/>
          <w:i w:val="false"/>
          <w:iCs w:val="false"/>
          <w:color w:val="000000"/>
          <w:sz w:val="24"/>
          <w:szCs w:val="24"/>
          <w:shd w:fill="auto" w:val="clear"/>
        </w:rPr>
        <w:t>339039</w:t>
      </w:r>
    </w:p>
    <w:p>
      <w:pPr>
        <w:pStyle w:val="Normal"/>
        <w:numPr>
          <w:ilvl w:val="0"/>
          <w:numId w:val="0"/>
        </w:numPr>
        <w:spacing w:lineRule="auto" w:line="276" w:before="63" w:after="63"/>
        <w:ind w:left="1494" w:hanging="0"/>
        <w:jc w:val="both"/>
        <w:rPr>
          <w:highlight w:val="none"/>
          <w:shd w:fill="auto" w:val="clear"/>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PI: O.CS6.00.0.5.0.00/</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shd w:fill="auto" w:val="clear"/>
          <w:vertAlign w:val="baseline"/>
          <w:lang w:val="pt-BR" w:eastAsia="zh-CN" w:bidi="hi-IN"/>
        </w:rPr>
        <w:t>Y.3E2.E0.1.0.1.L0</w:t>
      </w:r>
    </w:p>
    <w:p>
      <w:pPr>
        <w:pStyle w:val="Normal"/>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auto" w:val="clear"/>
          <w:vertAlign w:val="baseline"/>
        </w:rPr>
        <w:t>DAS DISPOSIÇÕES GERAIS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III –Termo de Referência; e</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IV – Documentação exigida para Habilitação.</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V – Mapa Comparativo de Preços</w:t>
      </w:r>
    </w:p>
    <w:p>
      <w:pPr>
        <w:pStyle w:val="Normal"/>
        <w:numPr>
          <w:ilvl w:val="0"/>
          <w:numId w:val="0"/>
        </w:numPr>
        <w:spacing w:lineRule="auto" w:line="276" w:before="120" w:after="120"/>
        <w:ind w:left="1224"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i w:val="false"/>
          <w:iCs w:val="false"/>
          <w:color w:val="000000"/>
          <w:sz w:val="24"/>
          <w:szCs w:val="24"/>
        </w:rPr>
        <w:t>Rio de Janeiro ,       de                    de 2023</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sz w:val="24"/>
          <w:szCs w:val="24"/>
        </w:rPr>
      </w:pPr>
      <w:r>
        <w:rPr>
          <w:rFonts w:ascii="Carlito" w:hAnsi="Carlito"/>
          <w:sz w:val="24"/>
          <w:szCs w:val="24"/>
        </w:rPr>
        <w:t>_____________________________________</w:t>
      </w:r>
    </w:p>
    <w:p>
      <w:pPr>
        <w:pStyle w:val="Normal"/>
        <w:spacing w:lineRule="atLeast" w:line="283"/>
        <w:jc w:val="center"/>
        <w:rPr>
          <w:rFonts w:ascii="Carlito" w:hAnsi="Carlito"/>
          <w:sz w:val="24"/>
          <w:szCs w:val="24"/>
        </w:rPr>
      </w:pPr>
      <w:r>
        <w:rPr>
          <w:rFonts w:eastAsia="Times New Roman" w:cs="Arial" w:ascii="Carlito" w:hAnsi="Carlito"/>
          <w:b/>
          <w:bCs/>
          <w:iCs/>
          <w:color w:val="000000"/>
          <w:sz w:val="24"/>
          <w:szCs w:val="24"/>
        </w:rPr>
        <w:t xml:space="preserve">ARISTONE </w:t>
      </w:r>
      <w:r>
        <w:rPr>
          <w:rFonts w:eastAsia="Times New Roman" w:cs="Arial" w:ascii="Carlito" w:hAnsi="Carlito"/>
          <w:b w:val="false"/>
          <w:bCs w:val="false"/>
          <w:iCs/>
          <w:color w:val="000000"/>
          <w:sz w:val="24"/>
          <w:szCs w:val="24"/>
        </w:rPr>
        <w:t>LEAL MOURA</w:t>
      </w:r>
    </w:p>
    <w:p>
      <w:pPr>
        <w:pStyle w:val="Normal"/>
        <w:spacing w:lineRule="atLeast" w:line="283"/>
        <w:jc w:val="center"/>
        <w:rPr>
          <w:rFonts w:ascii="Carlito" w:hAnsi="Carlito"/>
          <w:sz w:val="24"/>
          <w:szCs w:val="24"/>
        </w:rPr>
      </w:pPr>
      <w:r>
        <w:rPr>
          <w:rFonts w:ascii="Carlito" w:hAnsi="Carlito"/>
          <w:b w:val="false"/>
          <w:bCs w:val="false"/>
          <w:sz w:val="24"/>
          <w:szCs w:val="24"/>
        </w:rPr>
        <w:t>CMG (FN)</w:t>
      </w:r>
    </w:p>
    <w:p>
      <w:pPr>
        <w:pStyle w:val="Normal"/>
        <w:spacing w:lineRule="atLeast" w:line="283"/>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r>
        <w:rPr>
          <w:rFonts w:eastAsia="Times New Roman" w:cs="Arial" w:ascii="Carlito" w:hAnsi="Carlito"/>
          <w:b w:val="false"/>
          <w:bCs w:val="false"/>
          <w:i w:val="false"/>
          <w:iCs/>
          <w:color w:val="000000"/>
          <w:sz w:val="24"/>
          <w:szCs w:val="24"/>
        </w:rPr>
        <w:t xml:space="preserve"> </w:t>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sz w:val="24"/>
          <w:szCs w:val="24"/>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rFonts w:ascii="Carlito" w:hAnsi="Carlito"/>
          <w:sz w:val="24"/>
          <w:szCs w:val="24"/>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Arial">
    <w:charset w:val="01"/>
    <w:family w:val="swiss"/>
    <w:pitch w:val="variable"/>
  </w:font>
  <w:font w:name="Carlito ">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ARIAL">
    <w:name w:val="ARIAL"/>
    <w:basedOn w:val="Calibri"/>
    <w:qFormat/>
    <w:pPr/>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1403</TotalTime>
  <Application>LibreOffice/7.3.7.2$Linux_X86_64 LibreOffice_project/30$Build-2</Application>
  <AppVersion>15.0000</AppVersion>
  <Pages>15</Pages>
  <Words>4779</Words>
  <Characters>27618</Characters>
  <CharactersWithSpaces>32030</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2023-08-23T09:14:16Z</dcterms:modified>
  <cp:revision>218</cp:revision>
  <dc:subject/>
  <dc:title/>
</cp:coreProperties>
</file>

<file path=docProps/custom.xml><?xml version="1.0" encoding="utf-8"?>
<Properties xmlns="http://schemas.openxmlformats.org/officeDocument/2006/custom-properties" xmlns:vt="http://schemas.openxmlformats.org/officeDocument/2006/docPropsVTypes"/>
</file>